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A567D" w14:textId="5E4F5420" w:rsidR="00052D85" w:rsidRDefault="00E80803" w:rsidP="6E420F78">
      <w:pPr>
        <w:jc w:val="center"/>
      </w:pPr>
      <w:r>
        <w:rPr>
          <w:noProof/>
        </w:rPr>
        <w:drawing>
          <wp:anchor distT="0" distB="0" distL="114300" distR="114300" simplePos="0" relativeHeight="251658240" behindDoc="0" locked="0" layoutInCell="1" allowOverlap="1" wp14:anchorId="172E74D9" wp14:editId="06F220C9">
            <wp:simplePos x="0" y="0"/>
            <wp:positionH relativeFrom="column">
              <wp:posOffset>0</wp:posOffset>
            </wp:positionH>
            <wp:positionV relativeFrom="paragraph">
              <wp:posOffset>142875</wp:posOffset>
            </wp:positionV>
            <wp:extent cx="1820545" cy="980440"/>
            <wp:effectExtent l="0" t="0" r="8255" b="0"/>
            <wp:wrapSquare wrapText="bothSides"/>
            <wp:docPr id="1180263342" name="Imagen 4" descr="Imagen que contiene dibujo&#10;&#10;Descripción generada automáticamente">
              <a:extLst xmlns:a="http://schemas.openxmlformats.org/drawingml/2006/main">
                <a:ext uri="{FF2B5EF4-FFF2-40B4-BE49-F238E27FC236}">
                  <a16:creationId xmlns:a16="http://schemas.microsoft.com/office/drawing/2014/main" id="{757FBB42-58F3-48A0-8358-D3ABF873D9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0pryconsa%20grup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0545" cy="980440"/>
                    </a:xfrm>
                    <a:prstGeom prst="rect">
                      <a:avLst/>
                    </a:prstGeom>
                  </pic:spPr>
                </pic:pic>
              </a:graphicData>
            </a:graphic>
            <wp14:sizeRelH relativeFrom="page">
              <wp14:pctWidth>0</wp14:pctWidth>
            </wp14:sizeRelH>
            <wp14:sizeRelV relativeFrom="page">
              <wp14:pctHeight>0</wp14:pctHeight>
            </wp14:sizeRelV>
          </wp:anchor>
        </w:drawing>
      </w:r>
      <w:r w:rsidR="00DB10AE" w:rsidRPr="009A1C90">
        <w:rPr>
          <w:b/>
          <w:bCs/>
          <w:noProof/>
        </w:rPr>
        <w:drawing>
          <wp:anchor distT="0" distB="0" distL="114300" distR="114300" simplePos="0" relativeHeight="251659264" behindDoc="0" locked="0" layoutInCell="1" allowOverlap="1" wp14:anchorId="698C2C78" wp14:editId="245B421E">
            <wp:simplePos x="0" y="0"/>
            <wp:positionH relativeFrom="margin">
              <wp:align>right</wp:align>
            </wp:positionH>
            <wp:positionV relativeFrom="margin">
              <wp:posOffset>-95707</wp:posOffset>
            </wp:positionV>
            <wp:extent cx="1265736" cy="1247775"/>
            <wp:effectExtent l="0" t="0" r="0" b="0"/>
            <wp:wrapSquare wrapText="bothSides"/>
            <wp:docPr id="8543158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315870" name="Imagen 85431587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5736" cy="1247775"/>
                    </a:xfrm>
                    <a:prstGeom prst="rect">
                      <a:avLst/>
                    </a:prstGeom>
                  </pic:spPr>
                </pic:pic>
              </a:graphicData>
            </a:graphic>
          </wp:anchor>
        </w:drawing>
      </w:r>
    </w:p>
    <w:p w14:paraId="21F01209" w14:textId="77777777" w:rsidR="00E80803" w:rsidRDefault="00E80803" w:rsidP="6E420F78">
      <w:pPr>
        <w:jc w:val="center"/>
        <w:rPr>
          <w:b/>
          <w:bCs/>
        </w:rPr>
      </w:pPr>
    </w:p>
    <w:p w14:paraId="5A96B839" w14:textId="77777777" w:rsidR="00E80803" w:rsidRDefault="00E80803" w:rsidP="6E420F78">
      <w:pPr>
        <w:jc w:val="center"/>
        <w:rPr>
          <w:b/>
          <w:bCs/>
        </w:rPr>
      </w:pPr>
    </w:p>
    <w:p w14:paraId="4F773B4E" w14:textId="77777777" w:rsidR="00E80803" w:rsidRDefault="00E80803" w:rsidP="6E420F78">
      <w:pPr>
        <w:jc w:val="center"/>
        <w:rPr>
          <w:b/>
          <w:bCs/>
        </w:rPr>
      </w:pPr>
    </w:p>
    <w:p w14:paraId="59A7E378" w14:textId="77777777" w:rsidR="00E80803" w:rsidRDefault="00E80803" w:rsidP="00E80803">
      <w:pPr>
        <w:rPr>
          <w:b/>
          <w:bCs/>
        </w:rPr>
      </w:pPr>
    </w:p>
    <w:p w14:paraId="2F6C489B" w14:textId="46663263" w:rsidR="00D120B5" w:rsidRPr="00D120B5" w:rsidRDefault="08D50FC0" w:rsidP="6E420F78">
      <w:pPr>
        <w:jc w:val="center"/>
        <w:rPr>
          <w:b/>
          <w:bCs/>
        </w:rPr>
      </w:pPr>
      <w:r w:rsidRPr="6E420F78">
        <w:rPr>
          <w:b/>
          <w:bCs/>
        </w:rPr>
        <w:t xml:space="preserve">PRYCONSA COMIENZA LAS OBRAS DE </w:t>
      </w:r>
      <w:r w:rsidR="5AE23775" w:rsidRPr="6E420F78">
        <w:rPr>
          <w:b/>
          <w:bCs/>
        </w:rPr>
        <w:t>SU SEGUNDA PROMO</w:t>
      </w:r>
      <w:r w:rsidR="2558182C" w:rsidRPr="6E420F78">
        <w:rPr>
          <w:b/>
          <w:bCs/>
        </w:rPr>
        <w:t>CI</w:t>
      </w:r>
      <w:r w:rsidR="5AE23775" w:rsidRPr="6E420F78">
        <w:rPr>
          <w:b/>
          <w:bCs/>
        </w:rPr>
        <w:t>ÓN EN LOS BERROCALES</w:t>
      </w:r>
      <w:r w:rsidR="5C7AECAC" w:rsidRPr="6E420F78">
        <w:rPr>
          <w:b/>
          <w:bCs/>
        </w:rPr>
        <w:t>, AILÉN II</w:t>
      </w:r>
      <w:r w:rsidR="04563344" w:rsidRPr="6E420F78">
        <w:rPr>
          <w:b/>
          <w:bCs/>
        </w:rPr>
        <w:t xml:space="preserve"> </w:t>
      </w:r>
    </w:p>
    <w:p w14:paraId="466C6FB4" w14:textId="235171C0" w:rsidR="00EE72C5" w:rsidRPr="00D120B5" w:rsidRDefault="00EE72C5" w:rsidP="00EE72C5">
      <w:pPr>
        <w:jc w:val="center"/>
        <w:rPr>
          <w:b/>
          <w:bCs/>
        </w:rPr>
      </w:pPr>
      <w:r>
        <w:rPr>
          <w:b/>
          <w:bCs/>
        </w:rPr>
        <w:t>También ha empezado a comercializar Ailén III</w:t>
      </w:r>
    </w:p>
    <w:p w14:paraId="6D0AB7FC" w14:textId="77777777" w:rsidR="002E0597" w:rsidRDefault="002E0597" w:rsidP="002E0597">
      <w:pPr>
        <w:jc w:val="right"/>
      </w:pPr>
    </w:p>
    <w:p w14:paraId="163C2A4B" w14:textId="58C47008" w:rsidR="00161D2F" w:rsidRPr="00161D2F" w:rsidRDefault="00833102" w:rsidP="00161D2F">
      <w:pPr>
        <w:jc w:val="both"/>
      </w:pPr>
      <w:r>
        <w:rPr>
          <w:b/>
          <w:bCs/>
        </w:rPr>
        <w:t>Madrid</w:t>
      </w:r>
      <w:r w:rsidR="00025C3B">
        <w:rPr>
          <w:b/>
          <w:bCs/>
        </w:rPr>
        <w:t xml:space="preserve">, </w:t>
      </w:r>
      <w:r w:rsidR="00467952">
        <w:rPr>
          <w:b/>
          <w:bCs/>
        </w:rPr>
        <w:t>2</w:t>
      </w:r>
      <w:r w:rsidR="00827A76">
        <w:rPr>
          <w:b/>
          <w:bCs/>
        </w:rPr>
        <w:t>5</w:t>
      </w:r>
      <w:r w:rsidR="002E0597">
        <w:rPr>
          <w:b/>
          <w:bCs/>
        </w:rPr>
        <w:t xml:space="preserve"> de </w:t>
      </w:r>
      <w:r w:rsidR="00467952">
        <w:rPr>
          <w:b/>
          <w:bCs/>
        </w:rPr>
        <w:t>mayo</w:t>
      </w:r>
      <w:r w:rsidR="002E0597">
        <w:rPr>
          <w:b/>
          <w:bCs/>
        </w:rPr>
        <w:t xml:space="preserve"> </w:t>
      </w:r>
      <w:r w:rsidR="00272F2B" w:rsidRPr="002E0597">
        <w:rPr>
          <w:b/>
          <w:bCs/>
        </w:rPr>
        <w:t>202</w:t>
      </w:r>
      <w:r w:rsidR="00467952">
        <w:rPr>
          <w:b/>
          <w:bCs/>
        </w:rPr>
        <w:t>6</w:t>
      </w:r>
      <w:r w:rsidR="002E0597" w:rsidRPr="002E0597">
        <w:rPr>
          <w:b/>
          <w:bCs/>
        </w:rPr>
        <w:t>.-</w:t>
      </w:r>
      <w:r w:rsidR="002E0597">
        <w:t xml:space="preserve"> </w:t>
      </w:r>
      <w:r w:rsidR="00161D2F" w:rsidRPr="00161D2F">
        <w:rPr>
          <w:b/>
          <w:bCs/>
        </w:rPr>
        <w:t>Pryconsa</w:t>
      </w:r>
      <w:r w:rsidR="00161D2F" w:rsidRPr="00161D2F">
        <w:t xml:space="preserve"> ha iniciado las obras de </w:t>
      </w:r>
      <w:r w:rsidR="00161D2F" w:rsidRPr="00E80803">
        <w:rPr>
          <w:b/>
          <w:bCs/>
          <w:i/>
          <w:iCs/>
        </w:rPr>
        <w:t>Ailén II</w:t>
      </w:r>
      <w:r w:rsidR="00161D2F" w:rsidRPr="00161D2F">
        <w:t>, su segunda promoción residencial en el ámbito de Los Berrocales, en Madrid. La finalización de las viviendas está prevista para el primer trimestre de 2028.</w:t>
      </w:r>
    </w:p>
    <w:p w14:paraId="1D2F3AD1" w14:textId="2FA110F4" w:rsidR="00161D2F" w:rsidRPr="00161D2F" w:rsidRDefault="00161D2F" w:rsidP="00161D2F">
      <w:pPr>
        <w:jc w:val="both"/>
      </w:pPr>
      <w:r w:rsidRPr="00161D2F">
        <w:t xml:space="preserve">La </w:t>
      </w:r>
      <w:r w:rsidR="003842A0">
        <w:t>urbanización</w:t>
      </w:r>
      <w:r w:rsidRPr="00161D2F">
        <w:t xml:space="preserve"> est</w:t>
      </w:r>
      <w:r w:rsidR="003842A0">
        <w:t>ar</w:t>
      </w:r>
      <w:r w:rsidRPr="00161D2F">
        <w:t xml:space="preserve">á compuesta por </w:t>
      </w:r>
      <w:r w:rsidR="00A81AA4">
        <w:t xml:space="preserve">83 </w:t>
      </w:r>
      <w:r w:rsidRPr="00161D2F">
        <w:t>viviendas de 2 y 3 dormitorios, incluyendo tipologías de áticos y bajos con jardín. El conjunto contará además con diversas zonas comunes, entre ellas espacios verdes, piscina, gimnasio, sala comunitaria y área infantil.</w:t>
      </w:r>
    </w:p>
    <w:p w14:paraId="37F026EA" w14:textId="07A1AE85" w:rsidR="00161D2F" w:rsidRPr="00161D2F" w:rsidRDefault="00161D2F" w:rsidP="00161D2F">
      <w:pPr>
        <w:jc w:val="both"/>
      </w:pPr>
      <w:r w:rsidRPr="00161D2F">
        <w:t xml:space="preserve">El proyecto dispone de calificación energética A y se comercializa desde hace varios meses, periodo en el que ha registrado una alta demanda. </w:t>
      </w:r>
      <w:r w:rsidR="00153CC1">
        <w:t>De hecho</w:t>
      </w:r>
      <w:r w:rsidRPr="00161D2F">
        <w:t>, la primera promoción desarrollada en este ámbito</w:t>
      </w:r>
      <w:r w:rsidR="00E80803">
        <w:t xml:space="preserve"> (</w:t>
      </w:r>
      <w:r w:rsidR="00E80803" w:rsidRPr="00E80803">
        <w:rPr>
          <w:b/>
          <w:bCs/>
          <w:i/>
          <w:iCs/>
        </w:rPr>
        <w:t>Ailén</w:t>
      </w:r>
      <w:r w:rsidR="00E80803">
        <w:t>)</w:t>
      </w:r>
      <w:r w:rsidR="005B79A1">
        <w:t xml:space="preserve">, de </w:t>
      </w:r>
      <w:r w:rsidR="004278AE">
        <w:t xml:space="preserve">115 </w:t>
      </w:r>
      <w:r w:rsidR="005B79A1">
        <w:t>viviendas</w:t>
      </w:r>
      <w:r w:rsidR="00012F7C">
        <w:t>,</w:t>
      </w:r>
      <w:r w:rsidRPr="00161D2F">
        <w:t xml:space="preserve"> se encuentra prácticamente vendida en su totalidad y su entrega está prevista para 2027.</w:t>
      </w:r>
    </w:p>
    <w:p w14:paraId="1311A153" w14:textId="77777777" w:rsidR="00161D2F" w:rsidRPr="00161D2F" w:rsidRDefault="00161D2F" w:rsidP="00161D2F">
      <w:pPr>
        <w:jc w:val="both"/>
      </w:pPr>
      <w:r w:rsidRPr="00161D2F">
        <w:t xml:space="preserve">De forma paralela, </w:t>
      </w:r>
      <w:r w:rsidRPr="00153CC1">
        <w:rPr>
          <w:b/>
          <w:bCs/>
        </w:rPr>
        <w:t>Pryconsa</w:t>
      </w:r>
      <w:r w:rsidRPr="00161D2F">
        <w:t xml:space="preserve"> ha comenzado la comercialización de </w:t>
      </w:r>
      <w:r w:rsidRPr="00E80803">
        <w:rPr>
          <w:b/>
          <w:bCs/>
          <w:i/>
          <w:iCs/>
        </w:rPr>
        <w:t>Ailén III</w:t>
      </w:r>
      <w:r w:rsidRPr="00161D2F">
        <w:t>, tercera promoción dentro de este desarrollo urbanístico, cuya entrega está prevista para principios de 2029.</w:t>
      </w:r>
    </w:p>
    <w:p w14:paraId="2666971D" w14:textId="48367C48" w:rsidR="00161D2F" w:rsidRPr="00161D2F" w:rsidRDefault="00161D2F" w:rsidP="00161D2F">
      <w:pPr>
        <w:jc w:val="both"/>
      </w:pPr>
      <w:r w:rsidRPr="00161D2F">
        <w:t xml:space="preserve">En el conjunto de Los Berrocales, </w:t>
      </w:r>
      <w:r w:rsidR="00CF34D6">
        <w:t xml:space="preserve">el </w:t>
      </w:r>
      <w:r w:rsidR="00CF34D6" w:rsidRPr="00CF34D6">
        <w:rPr>
          <w:b/>
          <w:bCs/>
        </w:rPr>
        <w:t>Grupo</w:t>
      </w:r>
      <w:r w:rsidR="00CF34D6">
        <w:t xml:space="preserve"> </w:t>
      </w:r>
      <w:r w:rsidRPr="004E7977">
        <w:rPr>
          <w:b/>
          <w:bCs/>
        </w:rPr>
        <w:t>Pryconsa</w:t>
      </w:r>
      <w:r w:rsidRPr="00161D2F">
        <w:t xml:space="preserve"> cuenta con una edificabilidad residencial de 143.150 metros cuadrados. </w:t>
      </w:r>
      <w:r w:rsidR="00E80803">
        <w:t>Del</w:t>
      </w:r>
      <w:r w:rsidRPr="00161D2F">
        <w:t xml:space="preserve"> total</w:t>
      </w:r>
      <w:r w:rsidR="00E80803">
        <w:t xml:space="preserve"> de viviendas</w:t>
      </w:r>
      <w:r w:rsidRPr="00161D2F">
        <w:t>, 649 viviendas corresponden a régimen libre, mientras que 459 son viviendas protegidas de precio limitado y 66 de precio básico.</w:t>
      </w:r>
    </w:p>
    <w:p w14:paraId="1352A40B" w14:textId="36E4744B" w:rsidR="00052D85" w:rsidRDefault="00161D2F" w:rsidP="00644240">
      <w:pPr>
        <w:jc w:val="both"/>
      </w:pPr>
      <w:r w:rsidRPr="00161D2F">
        <w:t>El desarrollo de Los Berrocales se plantea como un nuevo ámbito urbano en el sureste de Madrid, próximo al Ensanche de Vallecas, que incluye más de dos millones de metros cuadrados destinados a zonas verdes, además de suelo para equipamientos como centros educativos, instalaciones deportivas y servicios sanitarios.</w:t>
      </w:r>
    </w:p>
    <w:p w14:paraId="7C87800C" w14:textId="77777777" w:rsidR="00E80803" w:rsidRDefault="00E80803" w:rsidP="00DA6E74">
      <w:pPr>
        <w:jc w:val="both"/>
        <w:rPr>
          <w:rFonts w:ascii="Gill Sans" w:eastAsia="Gill Sans" w:hAnsi="Gill Sans" w:cs="Gill Sans"/>
          <w:b/>
          <w:bCs/>
          <w:sz w:val="18"/>
          <w:szCs w:val="18"/>
          <w:lang w:eastAsia="en-GB" w:bidi="es-ES"/>
        </w:rPr>
      </w:pPr>
    </w:p>
    <w:p w14:paraId="544535B3" w14:textId="3C5DFB89" w:rsidR="00DA6E74" w:rsidRPr="00ED7979" w:rsidRDefault="00DA6E74" w:rsidP="00DA6E74">
      <w:pPr>
        <w:jc w:val="both"/>
        <w:rPr>
          <w:rFonts w:ascii="Gill Sans" w:eastAsia="Gill Sans" w:hAnsi="Gill Sans" w:cs="Gill Sans"/>
          <w:b/>
          <w:bCs/>
          <w:sz w:val="18"/>
          <w:szCs w:val="18"/>
          <w:lang w:eastAsia="en-GB" w:bidi="es-ES"/>
        </w:rPr>
      </w:pPr>
      <w:r w:rsidRPr="00ED7979">
        <w:rPr>
          <w:rFonts w:ascii="Gill Sans" w:eastAsia="Gill Sans" w:hAnsi="Gill Sans" w:cs="Gill Sans"/>
          <w:b/>
          <w:bCs/>
          <w:sz w:val="18"/>
          <w:szCs w:val="18"/>
          <w:lang w:eastAsia="en-GB" w:bidi="es-ES"/>
        </w:rPr>
        <w:t>Acerca del grupo Pryconsa</w:t>
      </w:r>
    </w:p>
    <w:p w14:paraId="4A9A47F4" w14:textId="485A248B" w:rsidR="000C799C" w:rsidRDefault="00DA6E74" w:rsidP="00760DBB">
      <w:pPr>
        <w:jc w:val="both"/>
        <w:rPr>
          <w:rFonts w:ascii="Gill Sans" w:eastAsia="Gill Sans" w:hAnsi="Gill Sans" w:cs="Gill Sans"/>
          <w:sz w:val="18"/>
          <w:szCs w:val="18"/>
          <w:lang w:eastAsia="en-GB" w:bidi="es-ES"/>
        </w:rPr>
      </w:pPr>
      <w:r w:rsidRPr="00D67013">
        <w:rPr>
          <w:rFonts w:ascii="Gill Sans" w:eastAsia="Gill Sans" w:hAnsi="Gill Sans" w:cs="Gill Sans"/>
          <w:sz w:val="18"/>
          <w:szCs w:val="18"/>
          <w:lang w:eastAsia="en-GB" w:bidi="es-ES"/>
        </w:rPr>
        <w:t>Sociedad fundada en 1965 tiene entregadas más de 7</w:t>
      </w:r>
      <w:r>
        <w:rPr>
          <w:rFonts w:ascii="Gill Sans" w:eastAsia="Gill Sans" w:hAnsi="Gill Sans" w:cs="Gill Sans"/>
          <w:sz w:val="18"/>
          <w:szCs w:val="18"/>
          <w:lang w:eastAsia="en-GB" w:bidi="es-ES"/>
        </w:rPr>
        <w:t>5</w:t>
      </w:r>
      <w:r w:rsidRPr="00D67013">
        <w:rPr>
          <w:rFonts w:ascii="Gill Sans" w:eastAsia="Gill Sans" w:hAnsi="Gill Sans" w:cs="Gill Sans"/>
          <w:sz w:val="18"/>
          <w:szCs w:val="18"/>
          <w:lang w:eastAsia="en-GB" w:bidi="es-ES"/>
        </w:rPr>
        <w:t>.</w:t>
      </w:r>
      <w:r>
        <w:rPr>
          <w:rFonts w:ascii="Gill Sans" w:eastAsia="Gill Sans" w:hAnsi="Gill Sans" w:cs="Gill Sans"/>
          <w:sz w:val="18"/>
          <w:szCs w:val="18"/>
          <w:lang w:eastAsia="en-GB" w:bidi="es-ES"/>
        </w:rPr>
        <w:t>5</w:t>
      </w:r>
      <w:r w:rsidRPr="00D67013">
        <w:rPr>
          <w:rFonts w:ascii="Gill Sans" w:eastAsia="Gill Sans" w:hAnsi="Gill Sans" w:cs="Gill Sans"/>
          <w:sz w:val="18"/>
          <w:szCs w:val="18"/>
          <w:lang w:eastAsia="en-GB" w:bidi="es-ES"/>
        </w:rPr>
        <w:t xml:space="preserve">00 viviendas en España. Su cartera de productos abarca desde pisos y viviendas unifamiliares de primera residencia en Cáceres, Asturias, Sevilla, </w:t>
      </w:r>
      <w:r>
        <w:rPr>
          <w:rFonts w:ascii="Gill Sans" w:eastAsia="Gill Sans" w:hAnsi="Gill Sans" w:cs="Gill Sans"/>
          <w:sz w:val="18"/>
          <w:szCs w:val="18"/>
          <w:lang w:eastAsia="en-GB" w:bidi="es-ES"/>
        </w:rPr>
        <w:t xml:space="preserve">Málaga, </w:t>
      </w:r>
      <w:r w:rsidRPr="00D67013">
        <w:rPr>
          <w:rFonts w:ascii="Gill Sans" w:eastAsia="Gill Sans" w:hAnsi="Gill Sans" w:cs="Gill Sans"/>
          <w:sz w:val="18"/>
          <w:szCs w:val="18"/>
          <w:lang w:eastAsia="en-GB" w:bidi="es-ES"/>
        </w:rPr>
        <w:t>Valladolid, Valencia, Bilbao, Palencia, Baleares</w:t>
      </w:r>
      <w:r>
        <w:rPr>
          <w:rFonts w:ascii="Gill Sans" w:eastAsia="Gill Sans" w:hAnsi="Gill Sans" w:cs="Gill Sans"/>
          <w:sz w:val="18"/>
          <w:szCs w:val="18"/>
          <w:lang w:eastAsia="en-GB" w:bidi="es-ES"/>
        </w:rPr>
        <w:t>, Murcia</w:t>
      </w:r>
      <w:r w:rsidRPr="00D67013">
        <w:rPr>
          <w:rFonts w:ascii="Gill Sans" w:eastAsia="Gill Sans" w:hAnsi="Gill Sans" w:cs="Gill Sans"/>
          <w:sz w:val="18"/>
          <w:szCs w:val="18"/>
          <w:lang w:eastAsia="en-GB" w:bidi="es-ES"/>
        </w:rPr>
        <w:t xml:space="preserve"> y principalmente en la Comunidad de Madrid, hasta conjunto</w:t>
      </w:r>
      <w:r>
        <w:rPr>
          <w:rFonts w:ascii="Gill Sans" w:eastAsia="Gill Sans" w:hAnsi="Gill Sans" w:cs="Gill Sans"/>
          <w:sz w:val="18"/>
          <w:szCs w:val="18"/>
          <w:lang w:eastAsia="en-GB" w:bidi="es-ES"/>
        </w:rPr>
        <w:t>s</w:t>
      </w:r>
      <w:r w:rsidRPr="00D67013">
        <w:rPr>
          <w:rFonts w:ascii="Gill Sans" w:eastAsia="Gill Sans" w:hAnsi="Gill Sans" w:cs="Gill Sans"/>
          <w:sz w:val="18"/>
          <w:szCs w:val="18"/>
          <w:lang w:eastAsia="en-GB" w:bidi="es-ES"/>
        </w:rPr>
        <w:t xml:space="preserve"> residenciales en las playas de </w:t>
      </w:r>
      <w:r w:rsidRPr="00636A9B">
        <w:rPr>
          <w:rFonts w:ascii="Gill Sans" w:eastAsia="Gill Sans" w:hAnsi="Gill Sans" w:cs="Gill Sans"/>
          <w:b/>
          <w:bCs/>
          <w:sz w:val="18"/>
          <w:szCs w:val="18"/>
          <w:lang w:eastAsia="en-GB" w:bidi="es-ES"/>
        </w:rPr>
        <w:t>Isla Canela</w:t>
      </w:r>
      <w:r w:rsidRPr="00D67013">
        <w:rPr>
          <w:rFonts w:ascii="Gill Sans" w:eastAsia="Gill Sans" w:hAnsi="Gill Sans" w:cs="Gill Sans"/>
          <w:sz w:val="18"/>
          <w:szCs w:val="18"/>
          <w:lang w:eastAsia="en-GB" w:bidi="es-ES"/>
        </w:rPr>
        <w:t xml:space="preserve">, Ayamonte, donde además gestiona sus dos campos de golf de 18 hoyos y un puerto deportivo. El grupo Pryconsa, no solo desarrolla su actividad en el mercado residencial, ya que dentro de sus proyectos se encuentra </w:t>
      </w:r>
      <w:r w:rsidRPr="00636A9B">
        <w:rPr>
          <w:rFonts w:ascii="Gill Sans" w:eastAsia="Gill Sans" w:hAnsi="Gill Sans" w:cs="Gill Sans"/>
          <w:b/>
          <w:bCs/>
          <w:sz w:val="18"/>
          <w:szCs w:val="18"/>
          <w:lang w:eastAsia="en-GB" w:bidi="es-ES"/>
        </w:rPr>
        <w:t>Pryconsa Senyor</w:t>
      </w:r>
      <w:r w:rsidRPr="00D67013">
        <w:rPr>
          <w:rFonts w:ascii="Gill Sans" w:eastAsia="Gill Sans" w:hAnsi="Gill Sans" w:cs="Gill Sans"/>
          <w:sz w:val="18"/>
          <w:szCs w:val="18"/>
          <w:lang w:eastAsia="en-GB" w:bidi="es-ES"/>
        </w:rPr>
        <w:t xml:space="preserve">, dedicada a la construcción y arrendamiento de residencias para la tercera edad, y diversas áreas de negocio como la gestión patrimonial, promoviendo a través de su </w:t>
      </w:r>
      <w:r w:rsidRPr="00636A9B">
        <w:rPr>
          <w:rFonts w:ascii="Gill Sans" w:eastAsia="Gill Sans" w:hAnsi="Gill Sans" w:cs="Gill Sans"/>
          <w:b/>
          <w:bCs/>
          <w:sz w:val="18"/>
          <w:szCs w:val="18"/>
          <w:lang w:eastAsia="en-GB" w:bidi="es-ES"/>
        </w:rPr>
        <w:t>Socimi SCHI</w:t>
      </w:r>
      <w:r w:rsidRPr="00D67013">
        <w:rPr>
          <w:rFonts w:ascii="Gill Sans" w:eastAsia="Gill Sans" w:hAnsi="Gill Sans" w:cs="Gill Sans"/>
          <w:sz w:val="18"/>
          <w:szCs w:val="18"/>
          <w:lang w:eastAsia="en-GB" w:bidi="es-ES"/>
        </w:rPr>
        <w:t>, la construcción o rehabilitación y posterior arrendamiento de edificios de oficinas, hoteles, hospitales, locales y centros comerciales,</w:t>
      </w:r>
      <w:r>
        <w:rPr>
          <w:rFonts w:ascii="Gill Sans" w:eastAsia="Gill Sans" w:hAnsi="Gill Sans" w:cs="Gill Sans"/>
          <w:sz w:val="18"/>
          <w:szCs w:val="18"/>
          <w:lang w:eastAsia="en-GB" w:bidi="es-ES"/>
        </w:rPr>
        <w:t xml:space="preserve"> </w:t>
      </w:r>
      <w:r w:rsidRPr="002B28E4">
        <w:rPr>
          <w:rFonts w:ascii="Gill Sans" w:eastAsia="Gill Sans" w:hAnsi="Gill Sans" w:cs="Gill Sans"/>
          <w:sz w:val="18"/>
          <w:szCs w:val="18"/>
          <w:lang w:eastAsia="en-GB" w:bidi="es-ES"/>
        </w:rPr>
        <w:t xml:space="preserve">Inmuebles en </w:t>
      </w:r>
      <w:r w:rsidRPr="00473781">
        <w:rPr>
          <w:rFonts w:ascii="Gill Sans" w:eastAsia="Gill Sans" w:hAnsi="Gill Sans" w:cs="Gill Sans"/>
          <w:b/>
          <w:bCs/>
          <w:sz w:val="18"/>
          <w:szCs w:val="18"/>
          <w:lang w:eastAsia="en-GB" w:bidi="es-ES"/>
        </w:rPr>
        <w:t>Alquiler Resydenza</w:t>
      </w:r>
      <w:r w:rsidRPr="002B28E4">
        <w:rPr>
          <w:rFonts w:ascii="Gill Sans" w:eastAsia="Gill Sans" w:hAnsi="Gill Sans" w:cs="Gill Sans"/>
          <w:sz w:val="18"/>
          <w:szCs w:val="18"/>
          <w:lang w:eastAsia="en-GB" w:bidi="es-ES"/>
        </w:rPr>
        <w:t xml:space="preserve"> SOCIMI, S.A.U</w:t>
      </w:r>
      <w:r>
        <w:rPr>
          <w:rFonts w:ascii="Gill Sans" w:eastAsia="Gill Sans" w:hAnsi="Gill Sans" w:cs="Gill Sans"/>
          <w:sz w:val="18"/>
          <w:szCs w:val="18"/>
          <w:lang w:eastAsia="en-GB" w:bidi="es-ES"/>
        </w:rPr>
        <w:t xml:space="preserve">, dedicada a </w:t>
      </w:r>
      <w:r w:rsidRPr="0099456A">
        <w:rPr>
          <w:rFonts w:ascii="Gill Sans" w:eastAsia="Gill Sans" w:hAnsi="Gill Sans" w:cs="Gill Sans"/>
          <w:sz w:val="18"/>
          <w:szCs w:val="18"/>
          <w:lang w:eastAsia="en-GB" w:bidi="es-ES"/>
        </w:rPr>
        <w:t>tenencia y arrendamiento de viviendas</w:t>
      </w:r>
      <w:r>
        <w:rPr>
          <w:rFonts w:ascii="Gill Sans" w:eastAsia="Gill Sans" w:hAnsi="Gill Sans" w:cs="Gill Sans"/>
          <w:sz w:val="18"/>
          <w:szCs w:val="18"/>
          <w:lang w:eastAsia="en-GB" w:bidi="es-ES"/>
        </w:rPr>
        <w:t xml:space="preserve">, </w:t>
      </w:r>
      <w:r w:rsidRPr="00473781">
        <w:rPr>
          <w:rFonts w:ascii="Gill Sans" w:eastAsia="Gill Sans" w:hAnsi="Gill Sans" w:cs="Gill Sans"/>
          <w:b/>
          <w:bCs/>
          <w:sz w:val="18"/>
          <w:szCs w:val="18"/>
          <w:lang w:eastAsia="en-GB" w:bidi="es-ES"/>
        </w:rPr>
        <w:t>Gradual</w:t>
      </w:r>
      <w:r>
        <w:rPr>
          <w:rFonts w:ascii="Gill Sans" w:eastAsia="Gill Sans" w:hAnsi="Gill Sans" w:cs="Gill Sans"/>
          <w:sz w:val="18"/>
          <w:szCs w:val="18"/>
          <w:lang w:eastAsia="en-GB" w:bidi="es-ES"/>
        </w:rPr>
        <w:t>, dedicada al arrendamiento con derecho a compra</w:t>
      </w:r>
      <w:r w:rsidRPr="00D67013">
        <w:rPr>
          <w:rFonts w:ascii="Gill Sans" w:eastAsia="Gill Sans" w:hAnsi="Gill Sans" w:cs="Gill Sans"/>
          <w:sz w:val="18"/>
          <w:szCs w:val="18"/>
          <w:lang w:eastAsia="en-GB" w:bidi="es-ES"/>
        </w:rPr>
        <w:t xml:space="preserve"> y finalmente </w:t>
      </w:r>
      <w:r w:rsidRPr="00473781">
        <w:rPr>
          <w:rFonts w:ascii="Gill Sans" w:eastAsia="Gill Sans" w:hAnsi="Gill Sans" w:cs="Gill Sans"/>
          <w:b/>
          <w:bCs/>
          <w:sz w:val="18"/>
          <w:szCs w:val="18"/>
          <w:lang w:eastAsia="en-GB" w:bidi="es-ES"/>
        </w:rPr>
        <w:t>Prygesa</w:t>
      </w:r>
      <w:r w:rsidRPr="00D67013">
        <w:rPr>
          <w:rFonts w:ascii="Gill Sans" w:eastAsia="Gill Sans" w:hAnsi="Gill Sans" w:cs="Gill Sans"/>
          <w:sz w:val="18"/>
          <w:szCs w:val="18"/>
          <w:lang w:eastAsia="en-GB" w:bidi="es-ES"/>
        </w:rPr>
        <w:t xml:space="preserve">, </w:t>
      </w:r>
      <w:r w:rsidRPr="00636A9B">
        <w:rPr>
          <w:rFonts w:ascii="Gill Sans" w:eastAsia="Gill Sans" w:hAnsi="Gill Sans" w:cs="Gill Sans"/>
          <w:sz w:val="18"/>
          <w:szCs w:val="18"/>
          <w:lang w:eastAsia="en-GB" w:bidi="es-ES"/>
        </w:rPr>
        <w:t>gest</w:t>
      </w:r>
      <w:r>
        <w:rPr>
          <w:rFonts w:ascii="Gill Sans" w:eastAsia="Gill Sans" w:hAnsi="Gill Sans" w:cs="Gill Sans"/>
          <w:sz w:val="18"/>
          <w:szCs w:val="18"/>
          <w:lang w:eastAsia="en-GB" w:bidi="es-ES"/>
        </w:rPr>
        <w:t>ora</w:t>
      </w:r>
      <w:r w:rsidRPr="00636A9B">
        <w:rPr>
          <w:rFonts w:ascii="Gill Sans" w:eastAsia="Gill Sans" w:hAnsi="Gill Sans" w:cs="Gill Sans"/>
          <w:sz w:val="18"/>
          <w:szCs w:val="18"/>
          <w:lang w:eastAsia="en-GB" w:bidi="es-ES"/>
        </w:rPr>
        <w:t xml:space="preserve"> de cooperativas y prestación de servicios inmobiliarios.</w:t>
      </w:r>
    </w:p>
    <w:p w14:paraId="6748848C" w14:textId="77777777" w:rsidR="00E80803" w:rsidRDefault="00E80803" w:rsidP="00760DBB">
      <w:pPr>
        <w:jc w:val="both"/>
        <w:rPr>
          <w:rFonts w:ascii="Gill Sans" w:eastAsia="Gill Sans" w:hAnsi="Gill Sans" w:cs="Gill Sans"/>
          <w:sz w:val="18"/>
          <w:szCs w:val="18"/>
          <w:lang w:eastAsia="en-GB" w:bidi="es-ES"/>
        </w:rPr>
      </w:pPr>
    </w:p>
    <w:p w14:paraId="19CBC703" w14:textId="5176CEA0" w:rsidR="00E80803" w:rsidRPr="00E80803" w:rsidRDefault="00E80803" w:rsidP="00760DBB">
      <w:pPr>
        <w:jc w:val="both"/>
        <w:rPr>
          <w:b/>
          <w:bCs/>
        </w:rPr>
      </w:pPr>
      <w:r w:rsidRPr="00E80803">
        <w:rPr>
          <w:rFonts w:ascii="Gill Sans" w:eastAsia="Gill Sans" w:hAnsi="Gill Sans" w:cs="Gill Sans"/>
          <w:b/>
          <w:bCs/>
          <w:sz w:val="18"/>
          <w:szCs w:val="18"/>
          <w:lang w:eastAsia="en-GB" w:bidi="es-ES"/>
        </w:rPr>
        <w:t xml:space="preserve">Para más información: </w:t>
      </w:r>
      <w:r>
        <w:rPr>
          <w:rFonts w:ascii="Gill Sans" w:eastAsia="Gill Sans" w:hAnsi="Gill Sans" w:cs="Gill Sans"/>
          <w:b/>
          <w:bCs/>
          <w:sz w:val="18"/>
          <w:szCs w:val="18"/>
          <w:lang w:eastAsia="en-GB" w:bidi="es-ES"/>
        </w:rPr>
        <w:t>comunicacion</w:t>
      </w:r>
      <w:r w:rsidRPr="00E80803">
        <w:rPr>
          <w:rFonts w:ascii="Gill Sans" w:eastAsia="Gill Sans" w:hAnsi="Gill Sans" w:cs="Gill Sans"/>
          <w:b/>
          <w:bCs/>
          <w:sz w:val="18"/>
          <w:szCs w:val="18"/>
          <w:lang w:eastAsia="en-GB" w:bidi="es-ES"/>
        </w:rPr>
        <w:t>@pryconsa.es</w:t>
      </w:r>
    </w:p>
    <w:sectPr w:rsidR="00E80803" w:rsidRPr="00E80803" w:rsidSect="00E80803">
      <w:pgSz w:w="11906" w:h="16838"/>
      <w:pgMar w:top="709"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w:altName w:val="Arial"/>
    <w:charset w:val="B1"/>
    <w:family w:val="swiss"/>
    <w:pitch w:val="variable"/>
    <w:sig w:usb0="80000A67" w:usb1="00000000" w:usb2="00000000" w:usb3="00000000" w:csb0="000001F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9C"/>
    <w:rsid w:val="00012F7C"/>
    <w:rsid w:val="00025C3B"/>
    <w:rsid w:val="00030244"/>
    <w:rsid w:val="00041AC6"/>
    <w:rsid w:val="00052D85"/>
    <w:rsid w:val="000751BC"/>
    <w:rsid w:val="000B334A"/>
    <w:rsid w:val="000C799C"/>
    <w:rsid w:val="000F1077"/>
    <w:rsid w:val="00152BFA"/>
    <w:rsid w:val="00153CC1"/>
    <w:rsid w:val="00161D2F"/>
    <w:rsid w:val="001620B1"/>
    <w:rsid w:val="00164161"/>
    <w:rsid w:val="00165CC2"/>
    <w:rsid w:val="00183F12"/>
    <w:rsid w:val="001900CD"/>
    <w:rsid w:val="00196F45"/>
    <w:rsid w:val="001A2FEB"/>
    <w:rsid w:val="001A5B4D"/>
    <w:rsid w:val="00272F2B"/>
    <w:rsid w:val="00287F63"/>
    <w:rsid w:val="002B75E8"/>
    <w:rsid w:val="002E0597"/>
    <w:rsid w:val="002E2E58"/>
    <w:rsid w:val="00315C79"/>
    <w:rsid w:val="0033402C"/>
    <w:rsid w:val="00363776"/>
    <w:rsid w:val="003777CC"/>
    <w:rsid w:val="003842A0"/>
    <w:rsid w:val="0039035E"/>
    <w:rsid w:val="00395955"/>
    <w:rsid w:val="004278AE"/>
    <w:rsid w:val="0046386F"/>
    <w:rsid w:val="00467952"/>
    <w:rsid w:val="004B552C"/>
    <w:rsid w:val="004C057E"/>
    <w:rsid w:val="004E7977"/>
    <w:rsid w:val="004F54FE"/>
    <w:rsid w:val="004F76A4"/>
    <w:rsid w:val="00540EFF"/>
    <w:rsid w:val="00597C9C"/>
    <w:rsid w:val="005B79A1"/>
    <w:rsid w:val="005D2C7D"/>
    <w:rsid w:val="005D69CF"/>
    <w:rsid w:val="006143E3"/>
    <w:rsid w:val="006263A8"/>
    <w:rsid w:val="00644240"/>
    <w:rsid w:val="00683301"/>
    <w:rsid w:val="00710948"/>
    <w:rsid w:val="00760DBB"/>
    <w:rsid w:val="007B0CBC"/>
    <w:rsid w:val="007F73D3"/>
    <w:rsid w:val="007F7EFA"/>
    <w:rsid w:val="00824B25"/>
    <w:rsid w:val="00827A76"/>
    <w:rsid w:val="00833102"/>
    <w:rsid w:val="008A1E38"/>
    <w:rsid w:val="008E76EF"/>
    <w:rsid w:val="009473F1"/>
    <w:rsid w:val="009922E3"/>
    <w:rsid w:val="009A1C90"/>
    <w:rsid w:val="009C123E"/>
    <w:rsid w:val="00A67D35"/>
    <w:rsid w:val="00A7075E"/>
    <w:rsid w:val="00A81AA4"/>
    <w:rsid w:val="00A941F7"/>
    <w:rsid w:val="00AA38D8"/>
    <w:rsid w:val="00AA5990"/>
    <w:rsid w:val="00AB333F"/>
    <w:rsid w:val="00B33150"/>
    <w:rsid w:val="00BB4DA8"/>
    <w:rsid w:val="00BC2D9E"/>
    <w:rsid w:val="00BD57A1"/>
    <w:rsid w:val="00C6163A"/>
    <w:rsid w:val="00C75032"/>
    <w:rsid w:val="00CF34D6"/>
    <w:rsid w:val="00D04626"/>
    <w:rsid w:val="00D048EA"/>
    <w:rsid w:val="00D06F74"/>
    <w:rsid w:val="00D120B5"/>
    <w:rsid w:val="00D54709"/>
    <w:rsid w:val="00D56E97"/>
    <w:rsid w:val="00D74E45"/>
    <w:rsid w:val="00D86E45"/>
    <w:rsid w:val="00D924FE"/>
    <w:rsid w:val="00D9658D"/>
    <w:rsid w:val="00DA527A"/>
    <w:rsid w:val="00DA6E74"/>
    <w:rsid w:val="00DB10AE"/>
    <w:rsid w:val="00E136C1"/>
    <w:rsid w:val="00E17E0E"/>
    <w:rsid w:val="00E60909"/>
    <w:rsid w:val="00E80803"/>
    <w:rsid w:val="00EA7892"/>
    <w:rsid w:val="00EC7C92"/>
    <w:rsid w:val="00ED197A"/>
    <w:rsid w:val="00EE4E47"/>
    <w:rsid w:val="00EE72C5"/>
    <w:rsid w:val="00EF0A2B"/>
    <w:rsid w:val="00F341D9"/>
    <w:rsid w:val="00F72D04"/>
    <w:rsid w:val="00F93F90"/>
    <w:rsid w:val="00FA73CF"/>
    <w:rsid w:val="04563344"/>
    <w:rsid w:val="08D50FC0"/>
    <w:rsid w:val="2558182C"/>
    <w:rsid w:val="5AE23775"/>
    <w:rsid w:val="5C7AECAC"/>
    <w:rsid w:val="6330D2C3"/>
    <w:rsid w:val="6E420F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30A83"/>
  <w15:chartTrackingRefBased/>
  <w15:docId w15:val="{3571CE97-E4C0-4CC7-AB10-5793758F7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0C7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uiPriority w:val="9"/>
    <w:semiHidden/>
    <w:unhideWhenUsed/>
    <w:qFormat/>
    <w:rsid w:val="000C7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uiPriority w:val="9"/>
    <w:semiHidden/>
    <w:unhideWhenUsed/>
    <w:qFormat/>
    <w:rsid w:val="000C799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uiPriority w:val="9"/>
    <w:semiHidden/>
    <w:unhideWhenUsed/>
    <w:qFormat/>
    <w:rsid w:val="000C799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uiPriority w:val="9"/>
    <w:semiHidden/>
    <w:unhideWhenUsed/>
    <w:qFormat/>
    <w:rsid w:val="000C799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uiPriority w:val="9"/>
    <w:semiHidden/>
    <w:unhideWhenUsed/>
    <w:qFormat/>
    <w:rsid w:val="000C799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uiPriority w:val="9"/>
    <w:semiHidden/>
    <w:unhideWhenUsed/>
    <w:qFormat/>
    <w:rsid w:val="000C799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uiPriority w:val="9"/>
    <w:semiHidden/>
    <w:unhideWhenUsed/>
    <w:qFormat/>
    <w:rsid w:val="000C799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uiPriority w:val="9"/>
    <w:semiHidden/>
    <w:unhideWhenUsed/>
    <w:qFormat/>
    <w:rsid w:val="000C799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Prrafodelista">
    <w:name w:val="List Paragraph"/>
    <w:basedOn w:val="Normal"/>
    <w:uiPriority w:val="34"/>
    <w:qFormat/>
    <w:rsid w:val="000C799C"/>
    <w:pPr>
      <w:ind w:left="720"/>
      <w:contextualSpacing/>
    </w:pPr>
  </w:style>
  <w:style w:type="character" w:styleId="nfasisintenso">
    <w:name w:val="Intense Emphasis"/>
    <w:basedOn w:val="Fuentedeprrafopredeter"/>
    <w:uiPriority w:val="21"/>
    <w:qFormat/>
    <w:rsid w:val="000C799C"/>
    <w:rPr>
      <w:i/>
      <w:iCs/>
      <w:color w:val="0F4761" w:themeColor="accent1" w:themeShade="BF"/>
    </w:rPr>
  </w:style>
  <w:style w:type="character" w:styleId="Referenciaintensa">
    <w:name w:val="Intense Reference"/>
    <w:basedOn w:val="Fuentedeprrafopredeter"/>
    <w:uiPriority w:val="32"/>
    <w:qFormat/>
    <w:rsid w:val="000C799C"/>
    <w:rPr>
      <w:b/>
      <w:bCs/>
      <w:smallCaps/>
      <w:color w:val="0F4761" w:themeColor="accent1" w:themeShade="BF"/>
      <w:spacing w:val="5"/>
    </w:rPr>
  </w:style>
  <w:style w:type="paragraph" w:styleId="NormalWeb">
    <w:name w:val="Normal (Web)"/>
    <w:basedOn w:val="Normal"/>
    <w:uiPriority w:val="99"/>
    <w:semiHidden/>
    <w:unhideWhenUsed/>
    <w:rsid w:val="00161D2F"/>
    <w:rPr>
      <w:rFonts w:ascii="Times New Roman" w:hAnsi="Times New Roman" w:cs="Times New Roman"/>
      <w:sz w:val="24"/>
      <w:szCs w:val="24"/>
    </w:rPr>
  </w:style>
  <w:style w:type="character" w:customStyle="1" w:styleId="Ttulo1Car">
    <w:name w:val="Título 1 Car"/>
    <w:basedOn w:val="Fuentedeprrafopredeter"/>
    <w:uiPriority w:val="9"/>
    <w:rsid w:val="001A5B4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1A5B4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1A5B4D"/>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1A5B4D"/>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1A5B4D"/>
    <w:rPr>
      <w:rFonts w:eastAsiaTheme="majorEastAsia" w:cstheme="majorBidi"/>
      <w:color w:val="0F4761" w:themeColor="accent1" w:themeShade="BF"/>
    </w:rPr>
  </w:style>
  <w:style w:type="character" w:customStyle="1" w:styleId="Ttulo6Car">
    <w:name w:val="Título 6 Car"/>
    <w:basedOn w:val="Fuentedeprrafopredeter"/>
    <w:uiPriority w:val="9"/>
    <w:semiHidden/>
    <w:rsid w:val="001A5B4D"/>
    <w:rPr>
      <w:rFonts w:eastAsiaTheme="majorEastAsia" w:cstheme="majorBidi"/>
      <w:i/>
      <w:iCs/>
      <w:color w:val="595959" w:themeColor="text1" w:themeTint="A6"/>
    </w:rPr>
  </w:style>
  <w:style w:type="character" w:customStyle="1" w:styleId="Ttulo7Car">
    <w:name w:val="Título 7 Car"/>
    <w:basedOn w:val="Fuentedeprrafopredeter"/>
    <w:uiPriority w:val="9"/>
    <w:semiHidden/>
    <w:rsid w:val="001A5B4D"/>
    <w:rPr>
      <w:rFonts w:eastAsiaTheme="majorEastAsia" w:cstheme="majorBidi"/>
      <w:color w:val="595959" w:themeColor="text1" w:themeTint="A6"/>
    </w:rPr>
  </w:style>
  <w:style w:type="character" w:customStyle="1" w:styleId="Ttulo8Car">
    <w:name w:val="Título 8 Car"/>
    <w:basedOn w:val="Fuentedeprrafopredeter"/>
    <w:uiPriority w:val="9"/>
    <w:semiHidden/>
    <w:rsid w:val="001A5B4D"/>
    <w:rPr>
      <w:rFonts w:eastAsiaTheme="majorEastAsia" w:cstheme="majorBidi"/>
      <w:i/>
      <w:iCs/>
      <w:color w:val="272727" w:themeColor="text1" w:themeTint="D8"/>
    </w:rPr>
  </w:style>
  <w:style w:type="character" w:customStyle="1" w:styleId="Ttulo9Car">
    <w:name w:val="Título 9 Car"/>
    <w:basedOn w:val="Fuentedeprrafopredeter"/>
    <w:uiPriority w:val="9"/>
    <w:semiHidden/>
    <w:rsid w:val="001A5B4D"/>
    <w:rPr>
      <w:rFonts w:eastAsiaTheme="majorEastAsia" w:cstheme="majorBidi"/>
      <w:color w:val="272727" w:themeColor="text1" w:themeTint="D8"/>
    </w:rPr>
  </w:style>
  <w:style w:type="character" w:customStyle="1" w:styleId="TtuloCar">
    <w:name w:val="Título Car"/>
    <w:basedOn w:val="Fuentedeprrafopredeter"/>
    <w:uiPriority w:val="10"/>
    <w:rsid w:val="001A5B4D"/>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1A5B4D"/>
    <w:rPr>
      <w:rFonts w:eastAsiaTheme="majorEastAsia" w:cstheme="majorBidi"/>
      <w:color w:val="595959" w:themeColor="text1" w:themeTint="A6"/>
      <w:spacing w:val="15"/>
      <w:sz w:val="28"/>
      <w:szCs w:val="28"/>
    </w:rPr>
  </w:style>
  <w:style w:type="character" w:customStyle="1" w:styleId="CitaCar">
    <w:name w:val="Cita Car"/>
    <w:basedOn w:val="Fuentedeprrafopredeter"/>
    <w:uiPriority w:val="29"/>
    <w:rsid w:val="001A5B4D"/>
    <w:rPr>
      <w:i/>
      <w:iCs/>
      <w:color w:val="404040" w:themeColor="text1" w:themeTint="BF"/>
    </w:rPr>
  </w:style>
  <w:style w:type="character" w:customStyle="1" w:styleId="CitadestacadaCar">
    <w:name w:val="Cita destacada Car"/>
    <w:basedOn w:val="Fuentedeprrafopredeter"/>
    <w:uiPriority w:val="30"/>
    <w:rsid w:val="001A5B4D"/>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ff45cb-fa5d-4cba-827d-cf2f3760687e">
      <Terms xmlns="http://schemas.microsoft.com/office/infopath/2007/PartnerControls"/>
    </lcf76f155ced4ddcb4097134ff3c332f>
    <TaxCatchAll xmlns="52d8cedb-44c6-4f18-9550-53adabfa96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6C0A5B88D348E488FBA566F6894149F" ma:contentTypeVersion="19" ma:contentTypeDescription="Crear nuevo documento." ma:contentTypeScope="" ma:versionID="083143e20d0b99348861fec7e2f4b4bd">
  <xsd:schema xmlns:xsd="http://www.w3.org/2001/XMLSchema" xmlns:xs="http://www.w3.org/2001/XMLSchema" xmlns:p="http://schemas.microsoft.com/office/2006/metadata/properties" xmlns:ns2="efff45cb-fa5d-4cba-827d-cf2f3760687e" xmlns:ns3="ff321dc4-d134-4724-9ec8-d5131823693d" xmlns:ns4="52d8cedb-44c6-4f18-9550-53adabfa9607" targetNamespace="http://schemas.microsoft.com/office/2006/metadata/properties" ma:root="true" ma:fieldsID="50e5d995f8e7c187acc1241c342c4434" ns2:_="" ns3:_="" ns4:_="">
    <xsd:import namespace="efff45cb-fa5d-4cba-827d-cf2f3760687e"/>
    <xsd:import namespace="ff321dc4-d134-4724-9ec8-d5131823693d"/>
    <xsd:import namespace="52d8cedb-44c6-4f18-9550-53adabfa96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f45cb-fa5d-4cba-827d-cf2f37606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79ee8e95-7654-4a4b-8c72-8ba410a5e5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21dc4-d134-4724-9ec8-d5131823693d"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d8cedb-44c6-4f18-9550-53adabfa960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a7f7b52-1c22-4c96-bb60-cfaa46e763d6}" ma:internalName="TaxCatchAll" ma:showField="CatchAllData" ma:web="ff321dc4-d134-4724-9ec8-d513182369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A8DA00-59C5-41C1-A95C-2639CB366786}">
  <ds:schemaRefs>
    <ds:schemaRef ds:uri="http://schemas.microsoft.com/office/2006/metadata/properties"/>
    <ds:schemaRef ds:uri="http://schemas.microsoft.com/office/infopath/2007/PartnerControls"/>
    <ds:schemaRef ds:uri="efff45cb-fa5d-4cba-827d-cf2f3760687e"/>
    <ds:schemaRef ds:uri="52d8cedb-44c6-4f18-9550-53adabfa9607"/>
  </ds:schemaRefs>
</ds:datastoreItem>
</file>

<file path=customXml/itemProps2.xml><?xml version="1.0" encoding="utf-8"?>
<ds:datastoreItem xmlns:ds="http://schemas.openxmlformats.org/officeDocument/2006/customXml" ds:itemID="{79B91AB9-AFCF-4EF9-AAF2-AE8A74F55B55}">
  <ds:schemaRefs>
    <ds:schemaRef ds:uri="http://schemas.microsoft.com/sharepoint/v3/contenttype/forms"/>
  </ds:schemaRefs>
</ds:datastoreItem>
</file>

<file path=customXml/itemProps3.xml><?xml version="1.0" encoding="utf-8"?>
<ds:datastoreItem xmlns:ds="http://schemas.openxmlformats.org/officeDocument/2006/customXml" ds:itemID="{00CEC1D8-CE36-4D6E-AEA2-FA59A6CC8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f45cb-fa5d-4cba-827d-cf2f3760687e"/>
    <ds:schemaRef ds:uri="ff321dc4-d134-4724-9ec8-d5131823693d"/>
    <ds:schemaRef ds:uri="52d8cedb-44c6-4f18-9550-53adabfa9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452</Words>
  <Characters>2490</Characters>
  <Application>Microsoft Office Word</Application>
  <DocSecurity>0</DocSecurity>
  <Lines>20</Lines>
  <Paragraphs>5</Paragraphs>
  <ScaleCrop>false</ScaleCrop>
  <Company>PRYCONSA</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Trevijano</dc:creator>
  <cp:keywords/>
  <dc:description/>
  <cp:lastModifiedBy>Nuria Pastor</cp:lastModifiedBy>
  <cp:revision>69</cp:revision>
  <cp:lastPrinted>2026-05-25T06:03:00Z</cp:lastPrinted>
  <dcterms:created xsi:type="dcterms:W3CDTF">2026-05-20T23:10:00Z</dcterms:created>
  <dcterms:modified xsi:type="dcterms:W3CDTF">2026-05-25T06:04:00Z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0x010100E6C0A5B88D348E488FBA566F6894149F</vt:lpwstr>
  </property>
  <property fmtid="{D5CDD505-2E9C-101B-9397-08002B2CF9AE}" pid="3" name="MediaServiceImageTags">
    <vt:lpwstr/>
  </property>
</Properties>
</file>